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  <w:t>娄底市总工会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  <w:lang w:eastAsia="zh-CN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  <w:t>年部门预算说明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目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娄底市总工会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概况</w:t>
      </w:r>
    </w:p>
    <w:p>
      <w:pPr>
        <w:widowControl/>
        <w:jc w:val="both"/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  <w:t>、主要职能</w:t>
      </w:r>
    </w:p>
    <w:p>
      <w:pPr>
        <w:widowControl/>
        <w:jc w:val="both"/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val="en-US" w:eastAsia="zh-CN"/>
        </w:rPr>
        <w:t>二、机构设置</w:t>
      </w:r>
    </w:p>
    <w:p>
      <w:pPr>
        <w:widowControl/>
        <w:jc w:val="both"/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val="en-US" w:eastAsia="zh-CN"/>
        </w:rPr>
        <w:t>三、2021年部门预算情况说明</w:t>
      </w:r>
    </w:p>
    <w:p>
      <w:pPr>
        <w:widowControl/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val="en-US" w:eastAsia="zh-CN"/>
        </w:rPr>
        <w:t>四、名词解释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二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部分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部门预算公开表格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（见附件）</w:t>
      </w:r>
    </w:p>
    <w:p>
      <w:pPr>
        <w:widowControl/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  <w:t>2021年财政拨款收支总表</w:t>
      </w:r>
    </w:p>
    <w:p>
      <w:pPr>
        <w:widowControl/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/>
          <w:bCs w:val="0"/>
          <w:kern w:val="0"/>
          <w:sz w:val="32"/>
          <w:szCs w:val="32"/>
          <w:lang w:eastAsia="zh-CN"/>
        </w:rPr>
        <w:t>2、</w:t>
      </w: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  <w:t>2021年一般公共预算支出表</w:t>
      </w:r>
    </w:p>
    <w:p>
      <w:pPr>
        <w:widowControl/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/>
          <w:bCs w:val="0"/>
          <w:kern w:val="0"/>
          <w:sz w:val="32"/>
          <w:szCs w:val="32"/>
          <w:lang w:eastAsia="zh-CN"/>
        </w:rPr>
        <w:t>3、</w:t>
      </w: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  <w:t>2021年一般公共预算基本支出表</w:t>
      </w:r>
    </w:p>
    <w:p>
      <w:pPr>
        <w:widowControl/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/>
          <w:bCs w:val="0"/>
          <w:kern w:val="0"/>
          <w:sz w:val="32"/>
          <w:szCs w:val="32"/>
          <w:lang w:eastAsia="zh-CN"/>
        </w:rPr>
        <w:t>4、</w:t>
      </w: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  <w:t>2021年娄底市市级预算单位一般性支出及“三公”经费明细表</w:t>
      </w:r>
    </w:p>
    <w:p>
      <w:pPr>
        <w:widowControl/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/>
          <w:bCs w:val="0"/>
          <w:kern w:val="0"/>
          <w:sz w:val="32"/>
          <w:szCs w:val="32"/>
          <w:lang w:eastAsia="zh-CN"/>
        </w:rPr>
        <w:t>5、</w:t>
      </w: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  <w:t>2021年政府性基金预算支出表</w:t>
      </w:r>
    </w:p>
    <w:p>
      <w:pPr>
        <w:widowControl/>
        <w:rPr>
          <w:rFonts w:hint="default" w:ascii="楷体" w:hAnsi="楷体" w:eastAsia="楷体" w:cs="楷体"/>
          <w:b/>
          <w:bCs w:val="0"/>
          <w:kern w:val="0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/>
          <w:bCs w:val="0"/>
          <w:kern w:val="0"/>
          <w:sz w:val="32"/>
          <w:szCs w:val="32"/>
          <w:lang w:eastAsia="zh-CN"/>
        </w:rPr>
        <w:t>6、</w:t>
      </w: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  <w:t>2021年部门收支总表</w:t>
      </w:r>
    </w:p>
    <w:p>
      <w:pPr>
        <w:widowControl/>
        <w:rPr>
          <w:rFonts w:hint="default" w:ascii="楷体" w:hAnsi="楷体" w:eastAsia="楷体" w:cs="楷体"/>
          <w:b/>
          <w:bCs w:val="0"/>
          <w:kern w:val="0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/>
          <w:bCs w:val="0"/>
          <w:kern w:val="0"/>
          <w:sz w:val="32"/>
          <w:szCs w:val="32"/>
          <w:lang w:eastAsia="zh-CN"/>
        </w:rPr>
        <w:t>7、</w:t>
      </w: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  <w:t>2021年部门收入总表</w:t>
      </w:r>
    </w:p>
    <w:p>
      <w:pPr>
        <w:widowControl/>
        <w:rPr>
          <w:rFonts w:hint="default" w:ascii="楷体" w:hAnsi="楷体" w:eastAsia="楷体" w:cs="楷体"/>
          <w:b/>
          <w:bCs w:val="0"/>
          <w:kern w:val="0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/>
          <w:bCs w:val="0"/>
          <w:kern w:val="0"/>
          <w:sz w:val="32"/>
          <w:szCs w:val="32"/>
          <w:lang w:eastAsia="zh-CN"/>
        </w:rPr>
        <w:t>8、</w:t>
      </w: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  <w:t>2021年部门支出总表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娄底市总工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2021年部门预算说明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  <w:t>职能</w:t>
      </w: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  <w:t>职责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/>
        </w:rPr>
        <w:t>娄底市总工会受省总工会和市委双重领导，人事属市委管，财务属省总工会直管，并接受市委市政府监督的自收自支正处级事业单位，现有2名在职处级干部（正处1名、副处1名）和2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/>
        </w:rPr>
        <w:t>名退休人员纳入市财政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/>
        </w:rPr>
        <w:t>算管理。其主要职责是：组织和指导全市各级工会履行工会“维护、建设、参与、教育”等社会职能，组织开展工会各项工作；受市政府委托，承担全国劳模、省级劳模的推荐、管理和市级劳模的推荐、评选管理工作；负责工会经费的收缴、管理、审查、审计工作；研究制定工会劳动福利事业的有关政策和规定，负责工会劳动福利事业的指导、协调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val="en-US" w:eastAsia="zh-CN"/>
        </w:rPr>
        <w:t>二、机构设置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根据编委核定，我会内设部室8个，所属事业单位2个。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内设部室分别是办公室、组织基层部、宣教网络部、劳动和经济服务部、权益保障部、财务资产部、女职工部、经费审查委员会办公室。</w:t>
      </w:r>
    </w:p>
    <w:p>
      <w:pPr>
        <w:pStyle w:val="9"/>
        <w:widowControl/>
        <w:spacing w:line="57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所属事业单位分别是娄底市困难职工帮扶中心、娄底市职工培训中心。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val="en-US" w:eastAsia="zh-CN"/>
        </w:rPr>
        <w:t>三、2021年部门预算情况说明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部门预算编报范围包括市总机关，此预算仅包含本级预算。收入包括公共预算收入、行政事业性收费收入以及国有资产有偿使用等收入；支出包括市总机关在职干部2人的人员经费、公用经费，以及“厂务公开”、“双联”、“省部级离退休劳模荣誉津贴”、“其他事业性支出”专项经费。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一）关于2021年财政拨款收支预算情况的总体说明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2021年一般公共预算拨款共计52.66万元，比2020年增加3.74万元，增加的主要原因是人员工资经费增加,其中：公共财政拨款52.66万元，增加3.74万元。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（二）关于2021年一般公共预算当年拨款情况说明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2021年一般公共预算拨款共计52.66万元，比2020年增加3.74万元，增加的主要原因是人员工资经费增加,,其中：基本支出43.21万元,项目支出9.45万元。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（三）关于2021年一般公共预算基本支出情况说明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2021年一般公共预算基本支出共计52.66万元，比2020年增加3.74万元，增加的主要原因是人员工资经费增加,其中：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人员经费43.21万元，公用经费9.45万元。公用经费包括办公费0.2万元，印刷费0.3万元，会议费1.9万元，培训费0.33元，公务接待费0.99万元，工会经费0.3万元，福利费0.45万元，车补2.5万元，其他商品和服务支出1万元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（四）关于2021年“三公”经费预算情况说明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市娄底市总工会使用财政拨款安排的2021年“三公”经费预算为0.99万元，其中：公务接待费0.99万元。2021年本单位的“三公经费”预算同2020年年初预算数，主要原因是各单位按照中央“八项规定”和省委九项规定有关要求，厉行节约，杜绝奢侈浪费行为，继续严控“三公”经费。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（五）关于2021年政府性基金预算支出情况的说明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2021政府性基金预算支出无。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（六）关于2021年收支预算情况的总体说明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2021年收支预算共计52.66万元，比2020年增加3.74万元，增加的主要原因是人员工资经费增加，其中：公共财政拨款收支52.66万元，增加3.74万元。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（七）关于2021年收入预算情况说明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2021年收入预算共计52.66元，比2020年增加3.74万元，增加的主要原因是人员工资经费增加，其中：公共财政拨款收入52.66万元。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（八）关于2021年支出预算情况说明</w:t>
      </w:r>
    </w:p>
    <w:p>
      <w:pPr>
        <w:pStyle w:val="9"/>
        <w:widowControl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2021年支出预算共计52.66元，比2020年增加3.74万元，增加的主要原因是人员工资经费增加，其中：基本支出43.21万元，项目支出9.45万元。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 w:bidi="ar"/>
        </w:rPr>
        <w:t>（九）其他重要事项的情况说明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Arial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</w:t>
      </w:r>
      <w:r>
        <w:rPr>
          <w:rFonts w:hint="default" w:ascii="楷体_GB2312" w:hAnsi="Arial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机关运行经费支出情况。</w:t>
      </w:r>
      <w:r>
        <w:rPr>
          <w:rFonts w:hint="eastAsia"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2021年我会机关运行经费当年一般公共预算拨款52.66万元，比2020年预算增加43.21万元，上升7.65%。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Arial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</w:t>
      </w:r>
      <w:r>
        <w:rPr>
          <w:rFonts w:hint="default" w:ascii="楷体_GB2312" w:hAnsi="Arial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政府采购支出情况。</w:t>
      </w:r>
      <w:r>
        <w:rPr>
          <w:rFonts w:hint="eastAsia"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2021年娄底市总工会未安排政府采购预算。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Arial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3、</w:t>
      </w:r>
      <w:r>
        <w:rPr>
          <w:rFonts w:hint="default" w:ascii="楷体_GB2312" w:hAnsi="Arial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国有资产占用情况。</w:t>
      </w:r>
      <w:r>
        <w:rPr>
          <w:rFonts w:hint="default"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截至</w:t>
      </w:r>
      <w:r>
        <w:rPr>
          <w:rFonts w:hint="eastAsia"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2020</w:t>
      </w:r>
      <w:r>
        <w:rPr>
          <w:rFonts w:hint="default"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年12月31日，</w:t>
      </w:r>
      <w:r>
        <w:rPr>
          <w:rFonts w:hint="eastAsia"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我会无国有资产。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Arial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4、预算绩效目标说明。</w:t>
      </w:r>
      <w:r>
        <w:rPr>
          <w:rFonts w:hint="eastAsia"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本部门整体支出和项目支出实行绩效目标管理，纳入2021年部门整体支出绩效目标的金额为52.66万元，其中：基本支出43.21万元，项目支出9.45万元。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Arial" w:eastAsia="楷体_GB2312" w:cs="楷体_GB2312"/>
          <w:b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5、一般性支出情况。</w:t>
      </w:r>
      <w:r>
        <w:rPr>
          <w:rFonts w:hint="eastAsia" w:ascii="仿宋_GB2312" w:hAnsi="Arial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2021年一般性支出预算共计3.76万元，比2020年减少1.27万元，减少的主要原因是</w:t>
      </w:r>
      <w:r>
        <w:rPr>
          <w:rFonts w:hint="eastAsia" w:ascii="仿宋_GB2312" w:eastAsia="仿宋_GB2312" w:hAnsiTheme="minorHAnsi" w:cstheme="minorBidi"/>
          <w:b w:val="0"/>
          <w:bCs w:val="0"/>
          <w:kern w:val="0"/>
          <w:sz w:val="32"/>
          <w:szCs w:val="32"/>
          <w:lang w:val="en-US" w:eastAsia="zh-CN" w:bidi="ar"/>
        </w:rPr>
        <w:t>各单位按照中央“八项规定”和省委九项规定有关要求，过“紧日子”，厉行节约，杜绝奢侈浪费行为。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3"/>
        <w:jc w:val="left"/>
        <w:rPr>
          <w:rFonts w:hint="default"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widowControl/>
        <w:ind w:firstLine="643" w:firstLineChars="200"/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val="en-US" w:eastAsia="zh-CN"/>
        </w:rPr>
        <w:t>四、名词解释</w:t>
      </w:r>
    </w:p>
    <w:p>
      <w:pPr>
        <w:widowControl/>
        <w:ind w:firstLine="643" w:firstLineChars="200"/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楷体_GB2312" w:hAnsi="Arial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“三公”经费</w:t>
      </w:r>
      <w:r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  <w:t>：指通过财政拨款资金安排的因公出国（境）费、公务用车购置及运行费和公务接待费支出。</w:t>
      </w:r>
    </w:p>
    <w:p>
      <w:pPr>
        <w:widowControl/>
        <w:ind w:firstLine="643" w:firstLineChars="200"/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楷体_GB2312" w:hAnsi="Arial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机关运行经费</w:t>
      </w:r>
      <w:r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  <w:t>：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widowControl/>
        <w:ind w:firstLine="643" w:firstLineChars="200"/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Arial" w:eastAsia="楷体_GB2312" w:cs="楷体_GB2312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工会经费：</w:t>
      </w:r>
      <w:r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  <w:t>工会经费是工会组织开展各项活动所需要的费用。来源:(1)会员按照中华全国总工会的规定交纳的会费。(2)工会举办的事业的收入。(3)行政方面根据工会法的规定拨交的经费。(4)各级政府和企业、事业单位行政的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第二部分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部门预算公开表格（见附表）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  <w:t>一、财政拨款收支总表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  <w:t>二、一般公共预算支出表（按功能分类）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  <w:t>三、一般公共预算基本支出表（按经济分类）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  <w:t>四、一般公共预算“三公”经费支出表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  <w:t>五、政府性基金预算支出表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  <w:t>六、部门收支总表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  <w:t>七、部门收入总表</w:t>
      </w:r>
    </w:p>
    <w:p>
      <w:pPr>
        <w:widowControl/>
        <w:ind w:firstLine="643" w:firstLineChars="200"/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  <w:t>八、部门支出总表</w:t>
      </w:r>
    </w:p>
    <w:p>
      <w:pPr>
        <w:widowControl/>
        <w:ind w:firstLine="640" w:firstLineChars="200"/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 xml:space="preserve">                                  娄底市总工会</w:t>
      </w:r>
    </w:p>
    <w:p>
      <w:pPr>
        <w:widowControl/>
        <w:ind w:firstLine="640" w:firstLineChars="200"/>
        <w:jc w:val="right"/>
        <w:rPr>
          <w:rFonts w:hint="default" w:ascii="仿宋_GB2312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2021年2月25日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22B20"/>
    <w:rsid w:val="10D3698E"/>
    <w:rsid w:val="14064739"/>
    <w:rsid w:val="19321EA8"/>
    <w:rsid w:val="26973E40"/>
    <w:rsid w:val="28156496"/>
    <w:rsid w:val="43CF33A1"/>
    <w:rsid w:val="5BBA54D1"/>
    <w:rsid w:val="71E82044"/>
    <w:rsid w:val="73B22B20"/>
    <w:rsid w:val="78462788"/>
    <w:rsid w:val="79336AB8"/>
    <w:rsid w:val="7DB021A3"/>
    <w:rsid w:val="7F65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uiPriority w:val="0"/>
    <w:pPr>
      <w:ind w:firstLine="420"/>
    </w:pPr>
    <w:rPr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Normal (Web)"/>
    <w:basedOn w:val="1"/>
    <w:uiPriority w:val="0"/>
    <w:pPr>
      <w:jc w:val="left"/>
    </w:pPr>
    <w:rPr>
      <w:rFonts w:ascii="微软雅黑" w:hAnsi="微软雅黑" w:eastAsia="微软雅黑"/>
      <w:color w:val="4C4C4C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2020-01-16T02:54:00Z</dcterms:created>
  <dc:creator>包子脸</dc:creator>
  <cp:lastModifiedBy>包子脸</cp:lastModifiedBy>
  <dcterms:modified xsi:type="dcterms:W3CDTF">2022-01-01T07:34:00Z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C8E3902263344E699360035187AEAB10</vt:lpwstr>
  </property>
</Properties>
</file>